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68A3" w:rsidRDefault="00F412DF">
      <w:pPr>
        <w:jc w:val="center"/>
        <w:rPr>
          <w:b/>
          <w:sz w:val="28"/>
          <w:szCs w:val="28"/>
        </w:rPr>
      </w:pPr>
      <w:r>
        <w:rPr>
          <w:b/>
          <w:sz w:val="28"/>
          <w:szCs w:val="28"/>
        </w:rPr>
        <w:t>Coleman Independent School District</w:t>
      </w:r>
    </w:p>
    <w:p w14:paraId="00000002" w14:textId="77777777" w:rsidR="008168A3" w:rsidRDefault="00F412DF">
      <w:pPr>
        <w:jc w:val="center"/>
        <w:rPr>
          <w:b/>
          <w:sz w:val="28"/>
          <w:szCs w:val="28"/>
        </w:rPr>
      </w:pPr>
      <w:r>
        <w:rPr>
          <w:b/>
          <w:sz w:val="28"/>
          <w:szCs w:val="28"/>
        </w:rPr>
        <w:t>ESSER III Use of Funds Plan</w:t>
      </w:r>
    </w:p>
    <w:p w14:paraId="00000003" w14:textId="77777777" w:rsidR="008168A3" w:rsidRDefault="00F412DF">
      <w:pPr>
        <w:rPr>
          <w:b/>
          <w:sz w:val="24"/>
          <w:szCs w:val="24"/>
          <w:u w:val="single"/>
        </w:rPr>
      </w:pPr>
      <w:r>
        <w:rPr>
          <w:b/>
          <w:sz w:val="24"/>
          <w:szCs w:val="24"/>
          <w:u w:val="single"/>
        </w:rPr>
        <w:t>Introduction</w:t>
      </w:r>
    </w:p>
    <w:p w14:paraId="00000004" w14:textId="77777777" w:rsidR="008168A3" w:rsidRDefault="00F412DF">
      <w:pPr>
        <w:rPr>
          <w:sz w:val="24"/>
          <w:szCs w:val="24"/>
        </w:rPr>
      </w:pPr>
      <w:r>
        <w:rPr>
          <w:sz w:val="24"/>
          <w:szCs w:val="24"/>
        </w:rPr>
        <w:t xml:space="preserve">The American Rescue Plan (ARP) Act statute requires that LEAs develop and make publicly available their plans for the use of funds after having engaged in meaningful consultation with stakeholders. This plan must be reviewed and revised every six months. A summary of Coleman ISD’s plans for ESSER III funding, aligned to four required components, is below. </w:t>
      </w:r>
    </w:p>
    <w:p w14:paraId="00000005" w14:textId="77777777" w:rsidR="008168A3" w:rsidRDefault="008168A3">
      <w:pPr>
        <w:rPr>
          <w:sz w:val="24"/>
          <w:szCs w:val="24"/>
        </w:rPr>
      </w:pPr>
    </w:p>
    <w:p w14:paraId="00000006" w14:textId="77777777" w:rsidR="008168A3" w:rsidRDefault="00F412DF">
      <w:pPr>
        <w:rPr>
          <w:b/>
          <w:sz w:val="24"/>
          <w:szCs w:val="24"/>
          <w:u w:val="single"/>
        </w:rPr>
      </w:pPr>
      <w:r>
        <w:rPr>
          <w:b/>
          <w:sz w:val="24"/>
          <w:szCs w:val="24"/>
          <w:u w:val="single"/>
        </w:rPr>
        <w:t>Public Comment &amp; Stakeholder Input</w:t>
      </w:r>
    </w:p>
    <w:p w14:paraId="00000007" w14:textId="77777777" w:rsidR="008168A3" w:rsidRDefault="00F412DF">
      <w:pPr>
        <w:rPr>
          <w:sz w:val="24"/>
          <w:szCs w:val="24"/>
        </w:rPr>
      </w:pPr>
      <w:r>
        <w:rPr>
          <w:sz w:val="24"/>
          <w:szCs w:val="24"/>
        </w:rPr>
        <w:t xml:space="preserve">This plan was developed in consultation with stakeholders after soliciting public comment via electronic community survey, public school board and leadership focus group meetings. </w:t>
      </w:r>
    </w:p>
    <w:p w14:paraId="00000008" w14:textId="77777777" w:rsidR="008168A3" w:rsidRDefault="008168A3">
      <w:pPr>
        <w:rPr>
          <w:sz w:val="24"/>
          <w:szCs w:val="24"/>
        </w:rPr>
      </w:pPr>
    </w:p>
    <w:p w14:paraId="00000009" w14:textId="77777777" w:rsidR="008168A3" w:rsidRDefault="00F412DF">
      <w:pPr>
        <w:rPr>
          <w:b/>
          <w:sz w:val="24"/>
          <w:szCs w:val="24"/>
          <w:u w:val="single"/>
        </w:rPr>
      </w:pPr>
      <w:r>
        <w:rPr>
          <w:b/>
          <w:sz w:val="24"/>
          <w:szCs w:val="24"/>
          <w:u w:val="single"/>
        </w:rPr>
        <w:t>Effective Date &amp; Publication of Plan</w:t>
      </w:r>
    </w:p>
    <w:p w14:paraId="0000000A" w14:textId="04182AC2" w:rsidR="008168A3" w:rsidRDefault="00F412DF">
      <w:pPr>
        <w:rPr>
          <w:sz w:val="24"/>
          <w:szCs w:val="24"/>
        </w:rPr>
      </w:pPr>
      <w:r>
        <w:rPr>
          <w:sz w:val="24"/>
          <w:szCs w:val="24"/>
        </w:rPr>
        <w:t xml:space="preserve">The plan was written on August 4, 2021 and posted on Coleman ISD website and can be found on the </w:t>
      </w:r>
      <w:sdt>
        <w:sdtPr>
          <w:tag w:val="goog_rdk_0"/>
          <w:id w:val="-2002960591"/>
        </w:sdtPr>
        <w:sdtEndPr/>
        <w:sdtContent/>
      </w:sdt>
      <w:r>
        <w:rPr>
          <w:sz w:val="24"/>
          <w:szCs w:val="24"/>
        </w:rPr>
        <w:t>ESSER page</w:t>
      </w:r>
      <w:r w:rsidR="001475B2">
        <w:rPr>
          <w:sz w:val="24"/>
          <w:szCs w:val="24"/>
        </w:rPr>
        <w:t xml:space="preserve"> at </w:t>
      </w:r>
      <w:hyperlink r:id="rId6" w:history="1">
        <w:r w:rsidR="001475B2" w:rsidRPr="00690EF8">
          <w:rPr>
            <w:rStyle w:val="Hyperlink"/>
            <w:sz w:val="24"/>
            <w:szCs w:val="24"/>
          </w:rPr>
          <w:t>https://www.colemanisd.net/domain/747</w:t>
        </w:r>
      </w:hyperlink>
      <w:r w:rsidR="001475B2">
        <w:rPr>
          <w:sz w:val="24"/>
          <w:szCs w:val="24"/>
        </w:rPr>
        <w:t xml:space="preserve">. </w:t>
      </w:r>
      <w:r>
        <w:rPr>
          <w:sz w:val="24"/>
          <w:szCs w:val="24"/>
        </w:rPr>
        <w:t xml:space="preserve">Should revisions to the plan become necessary, the plan will be updated and a revised version posted on the website. </w:t>
      </w:r>
    </w:p>
    <w:p w14:paraId="0000000B" w14:textId="77777777" w:rsidR="008168A3" w:rsidRDefault="008168A3">
      <w:pPr>
        <w:rPr>
          <w:sz w:val="24"/>
          <w:szCs w:val="24"/>
        </w:rPr>
      </w:pPr>
    </w:p>
    <w:p w14:paraId="0000000C" w14:textId="77777777" w:rsidR="008168A3" w:rsidRDefault="00F412DF">
      <w:pPr>
        <w:rPr>
          <w:b/>
          <w:sz w:val="24"/>
          <w:szCs w:val="24"/>
          <w:u w:val="single"/>
        </w:rPr>
      </w:pPr>
      <w:r>
        <w:rPr>
          <w:b/>
          <w:sz w:val="24"/>
          <w:szCs w:val="24"/>
          <w:u w:val="single"/>
        </w:rPr>
        <w:t>Required Components of Use of Funds Plan</w:t>
      </w:r>
    </w:p>
    <w:p w14:paraId="0000000D" w14:textId="77777777" w:rsidR="008168A3" w:rsidRDefault="00F412DF">
      <w:pPr>
        <w:rPr>
          <w:sz w:val="24"/>
          <w:szCs w:val="24"/>
        </w:rPr>
      </w:pPr>
      <w:r>
        <w:rPr>
          <w:sz w:val="24"/>
          <w:szCs w:val="24"/>
        </w:rPr>
        <w:t>Statute requires that the Local Education Agency, Coleman ISD, describe its use of funds according to four components:</w:t>
      </w:r>
    </w:p>
    <w:p w14:paraId="0000000E" w14:textId="77777777"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Prevention and mitigation strategies consistent </w:t>
      </w:r>
      <w:r>
        <w:rPr>
          <w:sz w:val="24"/>
          <w:szCs w:val="24"/>
        </w:rPr>
        <w:t>with the</w:t>
      </w:r>
      <w:r>
        <w:rPr>
          <w:color w:val="000000"/>
          <w:sz w:val="24"/>
          <w:szCs w:val="24"/>
        </w:rPr>
        <w:t xml:space="preserve"> latest CDC guidance on reopening schools in order to continuously and safely open and operate schools for in-person learning (LEAs are not required to use ESSER III funds for this activity).</w:t>
      </w:r>
    </w:p>
    <w:p w14:paraId="0000000F" w14:textId="77777777"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How the LEA will use funds to address the academic impact of lost instructional time through evidence-based interventions, such as summer learning or summer enrichment, extended day, comprehensive afterschool programs, or extended school year.</w:t>
      </w:r>
    </w:p>
    <w:p w14:paraId="00000010" w14:textId="77777777"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How the LEA will spend its remaining funds to meet the intent and purpose of the ESSER III grant. </w:t>
      </w:r>
    </w:p>
    <w:p w14:paraId="00000011" w14:textId="77777777" w:rsidR="008168A3" w:rsidRDefault="00F412DF">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How the LEA will ensure the interventions address the academic impact of loss instructional time, will respond to the academic, social, emotional, and mental health needs of all students, and particularly those students disproportionately impacted by COVID 19, including students from low-income families, students of color, English learners, children with disabilities, students experiencing homelessness, children in foster care, and migratory students. </w:t>
      </w:r>
    </w:p>
    <w:p w14:paraId="00000012" w14:textId="77777777" w:rsidR="008168A3" w:rsidRDefault="00F412DF">
      <w:pPr>
        <w:pBdr>
          <w:top w:val="nil"/>
          <w:left w:val="nil"/>
          <w:bottom w:val="nil"/>
          <w:right w:val="nil"/>
          <w:between w:val="nil"/>
        </w:pBdr>
        <w:spacing w:after="0"/>
        <w:ind w:left="720"/>
        <w:jc w:val="center"/>
        <w:rPr>
          <w:b/>
          <w:color w:val="000000"/>
          <w:sz w:val="28"/>
          <w:szCs w:val="28"/>
        </w:rPr>
      </w:pPr>
      <w:r>
        <w:rPr>
          <w:b/>
          <w:color w:val="000000"/>
          <w:sz w:val="28"/>
          <w:szCs w:val="28"/>
        </w:rPr>
        <w:lastRenderedPageBreak/>
        <w:t>Plan for Funding to Address Impact on Learning</w:t>
      </w:r>
    </w:p>
    <w:p w14:paraId="00000013" w14:textId="77777777" w:rsidR="008168A3" w:rsidRDefault="008168A3">
      <w:pPr>
        <w:pBdr>
          <w:top w:val="nil"/>
          <w:left w:val="nil"/>
          <w:bottom w:val="nil"/>
          <w:right w:val="nil"/>
          <w:between w:val="nil"/>
        </w:pBdr>
        <w:spacing w:after="0"/>
        <w:ind w:left="720"/>
        <w:jc w:val="center"/>
        <w:rPr>
          <w:b/>
          <w:color w:val="000000"/>
          <w:sz w:val="28"/>
          <w:szCs w:val="28"/>
        </w:rPr>
      </w:pPr>
    </w:p>
    <w:p w14:paraId="00000014" w14:textId="77777777" w:rsidR="008168A3" w:rsidRDefault="00F412DF">
      <w:pPr>
        <w:pBdr>
          <w:top w:val="nil"/>
          <w:left w:val="nil"/>
          <w:bottom w:val="nil"/>
          <w:right w:val="nil"/>
          <w:between w:val="nil"/>
        </w:pBdr>
        <w:spacing w:after="0"/>
        <w:ind w:left="720"/>
        <w:rPr>
          <w:color w:val="000000"/>
          <w:sz w:val="24"/>
          <w:szCs w:val="24"/>
        </w:rPr>
      </w:pPr>
      <w:r>
        <w:rPr>
          <w:color w:val="000000"/>
          <w:sz w:val="24"/>
          <w:szCs w:val="24"/>
        </w:rPr>
        <w:t>Statute requires a minimum of 20% of ESSER III funding to be directed toward activities that address learning loss. This requirement is separated among two components:</w:t>
      </w:r>
    </w:p>
    <w:p w14:paraId="00000015" w14:textId="77777777" w:rsidR="008168A3" w:rsidRDefault="00F412DF">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Component #2: Evidence-based interventions; and </w:t>
      </w:r>
    </w:p>
    <w:p w14:paraId="00000016" w14:textId="77777777" w:rsidR="008168A3" w:rsidRDefault="00F412DF">
      <w:pPr>
        <w:numPr>
          <w:ilvl w:val="0"/>
          <w:numId w:val="8"/>
        </w:numPr>
        <w:pBdr>
          <w:top w:val="nil"/>
          <w:left w:val="nil"/>
          <w:bottom w:val="nil"/>
          <w:right w:val="nil"/>
          <w:between w:val="nil"/>
        </w:pBdr>
        <w:spacing w:after="0"/>
        <w:rPr>
          <w:color w:val="000000"/>
          <w:sz w:val="24"/>
          <w:szCs w:val="24"/>
        </w:rPr>
      </w:pPr>
      <w:r>
        <w:rPr>
          <w:color w:val="000000"/>
          <w:sz w:val="24"/>
          <w:szCs w:val="24"/>
        </w:rPr>
        <w:t>Component #4: Interventions that ensure the social, emotional, mental health needs of students are met.</w:t>
      </w:r>
    </w:p>
    <w:p w14:paraId="00000017" w14:textId="77777777" w:rsidR="008168A3" w:rsidRDefault="008168A3">
      <w:pPr>
        <w:pBdr>
          <w:top w:val="nil"/>
          <w:left w:val="nil"/>
          <w:bottom w:val="nil"/>
          <w:right w:val="nil"/>
          <w:between w:val="nil"/>
        </w:pBdr>
        <w:rPr>
          <w:color w:val="000000"/>
          <w:sz w:val="24"/>
          <w:szCs w:val="24"/>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050"/>
        <w:gridCol w:w="265"/>
      </w:tblGrid>
      <w:tr w:rsidR="008168A3" w14:paraId="4A3ED0E5" w14:textId="77777777">
        <w:tc>
          <w:tcPr>
            <w:tcW w:w="4315" w:type="dxa"/>
          </w:tcPr>
          <w:p w14:paraId="00000018" w14:textId="77777777" w:rsidR="008168A3" w:rsidRDefault="00F412DF">
            <w:pPr>
              <w:rPr>
                <w:sz w:val="24"/>
                <w:szCs w:val="24"/>
              </w:rPr>
            </w:pPr>
            <w:r>
              <w:rPr>
                <w:sz w:val="24"/>
                <w:szCs w:val="24"/>
              </w:rPr>
              <w:t>Initial 2/3 Entitlement: $1,692,349</w:t>
            </w:r>
          </w:p>
          <w:p w14:paraId="00000019" w14:textId="77777777" w:rsidR="008168A3" w:rsidRDefault="008168A3">
            <w:pPr>
              <w:pBdr>
                <w:top w:val="nil"/>
                <w:left w:val="nil"/>
                <w:bottom w:val="nil"/>
                <w:right w:val="nil"/>
                <w:between w:val="nil"/>
              </w:pBdr>
              <w:spacing w:after="160" w:line="259" w:lineRule="auto"/>
              <w:rPr>
                <w:color w:val="000000"/>
                <w:sz w:val="24"/>
                <w:szCs w:val="24"/>
              </w:rPr>
            </w:pPr>
          </w:p>
        </w:tc>
        <w:tc>
          <w:tcPr>
            <w:tcW w:w="4315" w:type="dxa"/>
            <w:gridSpan w:val="2"/>
          </w:tcPr>
          <w:p w14:paraId="0000001A"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20% of Entitlement: $338,469.80</w:t>
            </w:r>
          </w:p>
        </w:tc>
      </w:tr>
      <w:tr w:rsidR="008168A3" w14:paraId="66E0C572" w14:textId="77777777">
        <w:tc>
          <w:tcPr>
            <w:tcW w:w="4315" w:type="dxa"/>
          </w:tcPr>
          <w:p w14:paraId="0000001C" w14:textId="77777777" w:rsidR="008168A3" w:rsidRDefault="00F412DF">
            <w:pPr>
              <w:pBdr>
                <w:top w:val="nil"/>
                <w:left w:val="nil"/>
                <w:bottom w:val="nil"/>
                <w:right w:val="nil"/>
                <w:between w:val="nil"/>
              </w:pBdr>
              <w:spacing w:line="259" w:lineRule="auto"/>
              <w:rPr>
                <w:color w:val="000000"/>
                <w:sz w:val="24"/>
                <w:szCs w:val="24"/>
              </w:rPr>
            </w:pPr>
            <w:r>
              <w:rPr>
                <w:color w:val="000000"/>
                <w:sz w:val="24"/>
                <w:szCs w:val="24"/>
              </w:rPr>
              <w:t>Total (initial + final amts.) Entitlement:</w:t>
            </w:r>
          </w:p>
          <w:p w14:paraId="0000001D"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$2,538,524.00</w:t>
            </w:r>
          </w:p>
        </w:tc>
        <w:tc>
          <w:tcPr>
            <w:tcW w:w="4315" w:type="dxa"/>
            <w:gridSpan w:val="2"/>
          </w:tcPr>
          <w:p w14:paraId="0000001E" w14:textId="77777777" w:rsidR="008168A3" w:rsidRDefault="00F412DF">
            <w:pPr>
              <w:pBdr>
                <w:top w:val="nil"/>
                <w:left w:val="nil"/>
                <w:bottom w:val="nil"/>
                <w:right w:val="nil"/>
                <w:between w:val="nil"/>
              </w:pBdr>
              <w:spacing w:line="259" w:lineRule="auto"/>
              <w:rPr>
                <w:color w:val="000000"/>
                <w:sz w:val="24"/>
                <w:szCs w:val="24"/>
              </w:rPr>
            </w:pPr>
            <w:r>
              <w:rPr>
                <w:color w:val="000000"/>
                <w:sz w:val="24"/>
                <w:szCs w:val="24"/>
              </w:rPr>
              <w:t>20% of Entitlement: $507,704.80</w:t>
            </w:r>
          </w:p>
          <w:p w14:paraId="0000001F"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(minimum allowed)</w:t>
            </w:r>
          </w:p>
        </w:tc>
      </w:tr>
      <w:tr w:rsidR="008168A3" w14:paraId="5803819A" w14:textId="77777777">
        <w:tc>
          <w:tcPr>
            <w:tcW w:w="8365" w:type="dxa"/>
            <w:gridSpan w:val="2"/>
          </w:tcPr>
          <w:p w14:paraId="00000021"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Amount Directed Toward Learning Loss: $526,500.00</w:t>
            </w:r>
          </w:p>
        </w:tc>
        <w:tc>
          <w:tcPr>
            <w:tcW w:w="265" w:type="dxa"/>
          </w:tcPr>
          <w:p w14:paraId="00000023" w14:textId="77777777" w:rsidR="008168A3" w:rsidRDefault="008168A3">
            <w:pPr>
              <w:pBdr>
                <w:top w:val="nil"/>
                <w:left w:val="nil"/>
                <w:bottom w:val="nil"/>
                <w:right w:val="nil"/>
                <w:between w:val="nil"/>
              </w:pBdr>
              <w:spacing w:after="160" w:line="259" w:lineRule="auto"/>
              <w:rPr>
                <w:color w:val="000000"/>
                <w:sz w:val="24"/>
                <w:szCs w:val="24"/>
              </w:rPr>
            </w:pPr>
          </w:p>
        </w:tc>
      </w:tr>
    </w:tbl>
    <w:p w14:paraId="00000024" w14:textId="77777777" w:rsidR="008168A3" w:rsidRDefault="00F412DF">
      <w:pPr>
        <w:pBdr>
          <w:top w:val="nil"/>
          <w:left w:val="nil"/>
          <w:bottom w:val="nil"/>
          <w:right w:val="nil"/>
          <w:between w:val="nil"/>
        </w:pBdr>
        <w:spacing w:after="0"/>
        <w:ind w:left="720"/>
        <w:rPr>
          <w:color w:val="000000"/>
          <w:sz w:val="24"/>
          <w:szCs w:val="24"/>
        </w:rPr>
      </w:pPr>
      <w:r>
        <w:rPr>
          <w:i/>
          <w:color w:val="000000"/>
          <w:sz w:val="24"/>
          <w:szCs w:val="24"/>
        </w:rPr>
        <w:t>The total entitlement and updated 20% of entitlement will be updated upon the release of the final 1/3 of entitlement and amendment of the application</w:t>
      </w:r>
      <w:r>
        <w:rPr>
          <w:color w:val="000000"/>
          <w:sz w:val="24"/>
          <w:szCs w:val="24"/>
        </w:rPr>
        <w:t>.</w:t>
      </w:r>
    </w:p>
    <w:p w14:paraId="00000025" w14:textId="77777777" w:rsidR="008168A3" w:rsidRDefault="008168A3">
      <w:pPr>
        <w:pBdr>
          <w:top w:val="nil"/>
          <w:left w:val="nil"/>
          <w:bottom w:val="nil"/>
          <w:right w:val="nil"/>
          <w:between w:val="nil"/>
        </w:pBdr>
        <w:spacing w:after="0"/>
        <w:ind w:left="720"/>
        <w:rPr>
          <w:color w:val="000000"/>
          <w:sz w:val="24"/>
          <w:szCs w:val="24"/>
        </w:rPr>
      </w:pPr>
    </w:p>
    <w:p w14:paraId="00000026" w14:textId="77777777" w:rsidR="008168A3" w:rsidRDefault="00F412DF">
      <w:pPr>
        <w:pBdr>
          <w:top w:val="nil"/>
          <w:left w:val="nil"/>
          <w:bottom w:val="nil"/>
          <w:right w:val="nil"/>
          <w:between w:val="nil"/>
        </w:pBdr>
        <w:spacing w:after="0"/>
        <w:ind w:left="720"/>
        <w:rPr>
          <w:color w:val="000000"/>
          <w:sz w:val="24"/>
          <w:szCs w:val="24"/>
        </w:rPr>
      </w:pPr>
      <w:r>
        <w:rPr>
          <w:color w:val="000000"/>
          <w:sz w:val="24"/>
          <w:szCs w:val="24"/>
        </w:rPr>
        <w:t>Component #2: Evidence-based Interventions</w:t>
      </w:r>
    </w:p>
    <w:p w14:paraId="00000027" w14:textId="77777777" w:rsidR="008168A3" w:rsidRDefault="00F412DF">
      <w:pPr>
        <w:pBdr>
          <w:top w:val="nil"/>
          <w:left w:val="nil"/>
          <w:bottom w:val="nil"/>
          <w:right w:val="nil"/>
          <w:between w:val="nil"/>
        </w:pBdr>
        <w:spacing w:after="0"/>
        <w:ind w:left="720"/>
        <w:rPr>
          <w:color w:val="000000"/>
          <w:sz w:val="24"/>
          <w:szCs w:val="24"/>
        </w:rPr>
      </w:pPr>
      <w:r>
        <w:rPr>
          <w:color w:val="000000"/>
          <w:sz w:val="24"/>
          <w:szCs w:val="24"/>
        </w:rPr>
        <w:t>Coleman ISD will address learning loss through the following activities:</w:t>
      </w:r>
    </w:p>
    <w:p w14:paraId="00000028" w14:textId="77777777"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Salary for additional support staff to address learning loss and gaps caused by the pandemic</w:t>
      </w:r>
    </w:p>
    <w:p w14:paraId="00000029" w14:textId="77777777"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Purchase evidence-based programs to monitor student progress and to support struggling students, especially those most impacted by the pandemic</w:t>
      </w:r>
    </w:p>
    <w:p w14:paraId="0000002A" w14:textId="77777777" w:rsidR="008168A3" w:rsidRDefault="008168A3">
      <w:pPr>
        <w:pBdr>
          <w:top w:val="nil"/>
          <w:left w:val="nil"/>
          <w:bottom w:val="nil"/>
          <w:right w:val="nil"/>
          <w:between w:val="nil"/>
        </w:pBdr>
        <w:spacing w:after="0"/>
        <w:ind w:left="1440"/>
        <w:rPr>
          <w:sz w:val="24"/>
          <w:szCs w:val="24"/>
        </w:rPr>
      </w:pPr>
    </w:p>
    <w:p w14:paraId="0000002B" w14:textId="77777777" w:rsidR="008168A3" w:rsidRPr="001475B2" w:rsidRDefault="001475B2">
      <w:pPr>
        <w:widowControl w:val="0"/>
        <w:spacing w:after="0" w:line="240" w:lineRule="auto"/>
        <w:ind w:left="720"/>
        <w:rPr>
          <w:sz w:val="24"/>
          <w:szCs w:val="24"/>
        </w:rPr>
      </w:pPr>
      <w:sdt>
        <w:sdtPr>
          <w:tag w:val="goog_rdk_1"/>
          <w:id w:val="857700716"/>
        </w:sdtPr>
        <w:sdtEndPr/>
        <w:sdtContent/>
      </w:sdt>
      <w:r w:rsidR="00F412DF" w:rsidRPr="001475B2">
        <w:rPr>
          <w:sz w:val="24"/>
          <w:szCs w:val="24"/>
        </w:rPr>
        <w:t xml:space="preserve">The LEA has budgeted to implement these activities during the following years 2020-2021 school year: </w:t>
      </w:r>
    </w:p>
    <w:p w14:paraId="0000002C" w14:textId="77777777" w:rsidR="008168A3" w:rsidRPr="001475B2" w:rsidRDefault="00F412DF">
      <w:pPr>
        <w:widowControl w:val="0"/>
        <w:numPr>
          <w:ilvl w:val="0"/>
          <w:numId w:val="5"/>
        </w:numPr>
        <w:spacing w:after="0" w:line="240" w:lineRule="auto"/>
        <w:rPr>
          <w:sz w:val="24"/>
          <w:szCs w:val="24"/>
        </w:rPr>
      </w:pPr>
      <w:r w:rsidRPr="001475B2">
        <w:rPr>
          <w:sz w:val="24"/>
          <w:szCs w:val="24"/>
        </w:rPr>
        <w:t>Pre-award - reimburse LEA for activities conducted in the 2021 summer</w:t>
      </w:r>
    </w:p>
    <w:p w14:paraId="7B930DFA" w14:textId="77777777" w:rsidR="001475B2" w:rsidRDefault="00F412DF" w:rsidP="001475B2">
      <w:pPr>
        <w:widowControl w:val="0"/>
        <w:numPr>
          <w:ilvl w:val="0"/>
          <w:numId w:val="5"/>
        </w:numPr>
        <w:spacing w:after="0" w:line="240" w:lineRule="auto"/>
        <w:rPr>
          <w:sz w:val="24"/>
          <w:szCs w:val="24"/>
        </w:rPr>
      </w:pPr>
      <w:r w:rsidRPr="001475B2">
        <w:rPr>
          <w:sz w:val="24"/>
          <w:szCs w:val="24"/>
        </w:rPr>
        <w:t>2021-2022 school year</w:t>
      </w:r>
    </w:p>
    <w:p w14:paraId="0000002E" w14:textId="530B8250" w:rsidR="008168A3" w:rsidRPr="001475B2" w:rsidRDefault="00F412DF" w:rsidP="001475B2">
      <w:pPr>
        <w:widowControl w:val="0"/>
        <w:numPr>
          <w:ilvl w:val="0"/>
          <w:numId w:val="5"/>
        </w:numPr>
        <w:spacing w:after="0" w:line="240" w:lineRule="auto"/>
        <w:rPr>
          <w:sz w:val="24"/>
          <w:szCs w:val="24"/>
        </w:rPr>
      </w:pPr>
      <w:r w:rsidRPr="001475B2">
        <w:rPr>
          <w:sz w:val="24"/>
          <w:szCs w:val="24"/>
        </w:rPr>
        <w:t>2022-2023 school year</w:t>
      </w:r>
    </w:p>
    <w:p w14:paraId="0000002F" w14:textId="77777777" w:rsidR="008168A3" w:rsidRDefault="008168A3">
      <w:pPr>
        <w:widowControl w:val="0"/>
        <w:spacing w:after="0" w:line="240" w:lineRule="auto"/>
        <w:ind w:left="720"/>
      </w:pPr>
    </w:p>
    <w:p w14:paraId="00000030" w14:textId="77777777" w:rsidR="008168A3" w:rsidRDefault="00F412DF">
      <w:pPr>
        <w:spacing w:after="0"/>
        <w:rPr>
          <w:sz w:val="24"/>
          <w:szCs w:val="24"/>
        </w:rPr>
      </w:pPr>
      <w:r>
        <w:rPr>
          <w:sz w:val="24"/>
          <w:szCs w:val="24"/>
        </w:rPr>
        <w:t xml:space="preserve">             Component #4: Interventions Addressing Academic, Social, Emotional Needs of Students</w:t>
      </w:r>
    </w:p>
    <w:p w14:paraId="00000031" w14:textId="77777777" w:rsidR="008168A3" w:rsidRDefault="00F412DF">
      <w:pPr>
        <w:spacing w:after="0"/>
        <w:ind w:left="720"/>
        <w:rPr>
          <w:sz w:val="24"/>
          <w:szCs w:val="24"/>
        </w:rPr>
      </w:pPr>
      <w:r>
        <w:rPr>
          <w:sz w:val="24"/>
          <w:szCs w:val="24"/>
        </w:rPr>
        <w:t xml:space="preserve">Coleman ISD will provide interventions responding academic, social, emotional, and    mental health needs of all students, in particular underserved groups, through the following activities:   </w:t>
      </w:r>
    </w:p>
    <w:p w14:paraId="00000032" w14:textId="77777777" w:rsidR="008168A3" w:rsidRDefault="00F412DF">
      <w:pPr>
        <w:numPr>
          <w:ilvl w:val="0"/>
          <w:numId w:val="10"/>
        </w:numPr>
        <w:pBdr>
          <w:top w:val="nil"/>
          <w:left w:val="nil"/>
          <w:bottom w:val="nil"/>
          <w:right w:val="nil"/>
          <w:between w:val="nil"/>
        </w:pBdr>
        <w:spacing w:after="0"/>
        <w:rPr>
          <w:color w:val="000000"/>
          <w:sz w:val="24"/>
          <w:szCs w:val="24"/>
        </w:rPr>
      </w:pPr>
      <w:r>
        <w:rPr>
          <w:color w:val="000000"/>
          <w:sz w:val="24"/>
          <w:szCs w:val="24"/>
        </w:rPr>
        <w:t>Salary for JH Counselor to provide students and staff with emotional and social support, addressing specifically concerns caused by COVID</w:t>
      </w:r>
    </w:p>
    <w:p w14:paraId="00000033" w14:textId="77777777" w:rsidR="008168A3" w:rsidRDefault="00F412DF">
      <w:pPr>
        <w:numPr>
          <w:ilvl w:val="0"/>
          <w:numId w:val="10"/>
        </w:numPr>
        <w:pBdr>
          <w:top w:val="nil"/>
          <w:left w:val="nil"/>
          <w:bottom w:val="nil"/>
          <w:right w:val="nil"/>
          <w:between w:val="nil"/>
        </w:pBdr>
        <w:rPr>
          <w:color w:val="000000"/>
          <w:sz w:val="24"/>
          <w:szCs w:val="24"/>
        </w:rPr>
      </w:pPr>
      <w:r>
        <w:rPr>
          <w:color w:val="000000"/>
          <w:sz w:val="24"/>
          <w:szCs w:val="24"/>
        </w:rPr>
        <w:t xml:space="preserve">Purchase of </w:t>
      </w:r>
      <w:r>
        <w:rPr>
          <w:sz w:val="24"/>
          <w:szCs w:val="24"/>
        </w:rPr>
        <w:t>applications</w:t>
      </w:r>
      <w:r>
        <w:rPr>
          <w:color w:val="000000"/>
          <w:sz w:val="24"/>
          <w:szCs w:val="24"/>
        </w:rPr>
        <w:t xml:space="preserve"> to address mental health needs of students and staff, especially those impacted by the pandemic.</w:t>
      </w:r>
    </w:p>
    <w:p w14:paraId="00000034" w14:textId="77777777" w:rsidR="008168A3" w:rsidRDefault="00F412DF">
      <w:pPr>
        <w:ind w:left="720"/>
        <w:rPr>
          <w:sz w:val="24"/>
          <w:szCs w:val="24"/>
        </w:rPr>
      </w:pPr>
      <w:bookmarkStart w:id="0" w:name="_heading=h.gjdgxs" w:colFirst="0" w:colLast="0"/>
      <w:bookmarkEnd w:id="0"/>
      <w:r>
        <w:rPr>
          <w:sz w:val="24"/>
          <w:szCs w:val="24"/>
        </w:rPr>
        <w:lastRenderedPageBreak/>
        <w:t>The LEA, Coleman ISD, has budgeted to implement these activities during the following years:</w:t>
      </w:r>
    </w:p>
    <w:p w14:paraId="00000035" w14:textId="77777777"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2021-2022 school year</w:t>
      </w:r>
    </w:p>
    <w:p w14:paraId="00000036" w14:textId="77777777"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2022-2023 school year</w:t>
      </w:r>
    </w:p>
    <w:p w14:paraId="00000037" w14:textId="77777777" w:rsidR="008168A3" w:rsidRDefault="00F412DF">
      <w:pPr>
        <w:numPr>
          <w:ilvl w:val="0"/>
          <w:numId w:val="1"/>
        </w:numPr>
        <w:pBdr>
          <w:top w:val="nil"/>
          <w:left w:val="nil"/>
          <w:bottom w:val="nil"/>
          <w:right w:val="nil"/>
          <w:between w:val="nil"/>
        </w:pBdr>
        <w:spacing w:after="0"/>
        <w:rPr>
          <w:color w:val="000000"/>
          <w:sz w:val="24"/>
          <w:szCs w:val="24"/>
        </w:rPr>
      </w:pPr>
      <w:r>
        <w:rPr>
          <w:color w:val="000000"/>
          <w:sz w:val="24"/>
          <w:szCs w:val="24"/>
        </w:rPr>
        <w:t>2023-2024 school year (as carry over)</w:t>
      </w:r>
    </w:p>
    <w:p w14:paraId="00000038" w14:textId="77777777" w:rsidR="008168A3" w:rsidRDefault="008168A3">
      <w:pPr>
        <w:pBdr>
          <w:top w:val="nil"/>
          <w:left w:val="nil"/>
          <w:bottom w:val="nil"/>
          <w:right w:val="nil"/>
          <w:between w:val="nil"/>
        </w:pBdr>
        <w:ind w:left="1440"/>
        <w:rPr>
          <w:color w:val="000000"/>
          <w:sz w:val="24"/>
          <w:szCs w:val="24"/>
        </w:rPr>
      </w:pPr>
    </w:p>
    <w:tbl>
      <w:tblPr>
        <w:tblStyle w:val="a0"/>
        <w:tblW w:w="8635"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tblGrid>
      <w:tr w:rsidR="008168A3" w14:paraId="3199E160" w14:textId="77777777">
        <w:tc>
          <w:tcPr>
            <w:tcW w:w="8635" w:type="dxa"/>
          </w:tcPr>
          <w:p w14:paraId="00000039" w14:textId="77777777" w:rsidR="008168A3" w:rsidRDefault="001475B2">
            <w:pPr>
              <w:pBdr>
                <w:top w:val="nil"/>
                <w:left w:val="nil"/>
                <w:bottom w:val="nil"/>
                <w:right w:val="nil"/>
                <w:between w:val="nil"/>
              </w:pBdr>
              <w:spacing w:line="259" w:lineRule="auto"/>
              <w:rPr>
                <w:color w:val="000000"/>
                <w:sz w:val="24"/>
                <w:szCs w:val="24"/>
              </w:rPr>
            </w:pPr>
            <w:sdt>
              <w:sdtPr>
                <w:tag w:val="goog_rdk_2"/>
                <w:id w:val="930242127"/>
              </w:sdtPr>
              <w:sdtEndPr/>
              <w:sdtContent/>
            </w:sdt>
            <w:r w:rsidR="00F412DF">
              <w:rPr>
                <w:color w:val="000000"/>
                <w:sz w:val="24"/>
                <w:szCs w:val="24"/>
              </w:rPr>
              <w:t>Some allowable uses of funds aligned to this component include-</w:t>
            </w:r>
          </w:p>
          <w:p w14:paraId="0000003A" w14:textId="77777777"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Address student needs: low-income, children with disabilities, English Learners, racial and ethnic minorities, students experiencing homelessness, and foster care youth.</w:t>
            </w:r>
          </w:p>
          <w:p w14:paraId="0000003B" w14:textId="77777777"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Purchase educational technology to aid educational interaction (students/teachers)</w:t>
            </w:r>
          </w:p>
          <w:p w14:paraId="0000003C" w14:textId="77777777"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Provide mental health services and supports (incl. implementation of evidence-based full-service community schools &amp; hiring counselors)</w:t>
            </w:r>
          </w:p>
          <w:p w14:paraId="0000003D" w14:textId="77777777" w:rsidR="008168A3" w:rsidRDefault="00F412DF">
            <w:pPr>
              <w:numPr>
                <w:ilvl w:val="0"/>
                <w:numId w:val="2"/>
              </w:numPr>
              <w:pBdr>
                <w:top w:val="nil"/>
                <w:left w:val="nil"/>
                <w:bottom w:val="nil"/>
                <w:right w:val="nil"/>
                <w:between w:val="nil"/>
              </w:pBdr>
              <w:spacing w:line="259" w:lineRule="auto"/>
              <w:rPr>
                <w:color w:val="000000"/>
                <w:sz w:val="20"/>
                <w:szCs w:val="20"/>
              </w:rPr>
            </w:pPr>
            <w:r>
              <w:rPr>
                <w:color w:val="000000"/>
                <w:sz w:val="20"/>
                <w:szCs w:val="20"/>
              </w:rPr>
              <w:t>Address learning loss (assessments; comprehensive needs of students; PPE support, tracking attendance/engagement)</w:t>
            </w:r>
          </w:p>
          <w:p w14:paraId="0000003E" w14:textId="77777777" w:rsidR="008168A3" w:rsidRDefault="008168A3">
            <w:pPr>
              <w:pBdr>
                <w:top w:val="nil"/>
                <w:left w:val="nil"/>
                <w:bottom w:val="nil"/>
                <w:right w:val="nil"/>
                <w:between w:val="nil"/>
              </w:pBdr>
              <w:spacing w:after="160" w:line="259" w:lineRule="auto"/>
              <w:rPr>
                <w:color w:val="000000"/>
                <w:sz w:val="24"/>
                <w:szCs w:val="24"/>
              </w:rPr>
            </w:pPr>
          </w:p>
        </w:tc>
      </w:tr>
    </w:tbl>
    <w:p w14:paraId="00000040" w14:textId="77777777" w:rsidR="008168A3" w:rsidRDefault="00F412DF">
      <w:pPr>
        <w:pBdr>
          <w:top w:val="nil"/>
          <w:left w:val="nil"/>
          <w:bottom w:val="nil"/>
          <w:right w:val="nil"/>
          <w:between w:val="nil"/>
        </w:pBdr>
        <w:spacing w:after="0"/>
        <w:ind w:left="720"/>
        <w:jc w:val="center"/>
        <w:rPr>
          <w:b/>
          <w:color w:val="000000"/>
          <w:sz w:val="24"/>
          <w:szCs w:val="24"/>
        </w:rPr>
      </w:pPr>
      <w:r>
        <w:rPr>
          <w:b/>
          <w:color w:val="000000"/>
          <w:sz w:val="24"/>
          <w:szCs w:val="24"/>
        </w:rPr>
        <w:t>Plan for Other Needs</w:t>
      </w:r>
    </w:p>
    <w:p w14:paraId="00000041" w14:textId="77777777" w:rsidR="008168A3" w:rsidRDefault="008168A3">
      <w:pPr>
        <w:pBdr>
          <w:top w:val="nil"/>
          <w:left w:val="nil"/>
          <w:bottom w:val="nil"/>
          <w:right w:val="nil"/>
          <w:between w:val="nil"/>
        </w:pBdr>
        <w:spacing w:after="0"/>
        <w:ind w:left="720"/>
        <w:jc w:val="center"/>
        <w:rPr>
          <w:color w:val="000000"/>
          <w:sz w:val="24"/>
          <w:szCs w:val="24"/>
        </w:rPr>
      </w:pPr>
    </w:p>
    <w:p w14:paraId="00000042" w14:textId="77777777" w:rsidR="008168A3" w:rsidRDefault="00F412DF">
      <w:pPr>
        <w:numPr>
          <w:ilvl w:val="0"/>
          <w:numId w:val="2"/>
        </w:numPr>
        <w:pBdr>
          <w:top w:val="nil"/>
          <w:left w:val="nil"/>
          <w:bottom w:val="nil"/>
          <w:right w:val="nil"/>
          <w:between w:val="nil"/>
        </w:pBdr>
        <w:spacing w:after="0"/>
        <w:rPr>
          <w:color w:val="000000"/>
          <w:sz w:val="24"/>
          <w:szCs w:val="24"/>
        </w:rPr>
      </w:pPr>
      <w:r>
        <w:rPr>
          <w:color w:val="000000"/>
          <w:sz w:val="24"/>
          <w:szCs w:val="24"/>
        </w:rPr>
        <w:t>Component #1: Prevention and Mitigation Strategies (Optional use of ESSER III)</w:t>
      </w:r>
    </w:p>
    <w:p w14:paraId="00000043" w14:textId="77777777" w:rsidR="008168A3" w:rsidRDefault="008168A3">
      <w:pPr>
        <w:pBdr>
          <w:top w:val="nil"/>
          <w:left w:val="nil"/>
          <w:bottom w:val="nil"/>
          <w:right w:val="nil"/>
          <w:between w:val="nil"/>
        </w:pBdr>
        <w:ind w:left="720"/>
        <w:rPr>
          <w:color w:val="000000"/>
          <w:sz w:val="24"/>
          <w:szCs w:val="24"/>
        </w:rPr>
      </w:pPr>
    </w:p>
    <w:tbl>
      <w:tblPr>
        <w:tblStyle w:val="a1"/>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4140"/>
        <w:gridCol w:w="265"/>
      </w:tblGrid>
      <w:tr w:rsidR="008168A3" w14:paraId="7767EA5A" w14:textId="77777777">
        <w:tc>
          <w:tcPr>
            <w:tcW w:w="4225" w:type="dxa"/>
          </w:tcPr>
          <w:p w14:paraId="00000044"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Initial 2/3 Entitlement: $1,692,349.00</w:t>
            </w:r>
          </w:p>
        </w:tc>
        <w:tc>
          <w:tcPr>
            <w:tcW w:w="4405" w:type="dxa"/>
            <w:gridSpan w:val="2"/>
          </w:tcPr>
          <w:p w14:paraId="00000045" w14:textId="77777777" w:rsidR="008168A3" w:rsidRDefault="00F412DF">
            <w:pPr>
              <w:pBdr>
                <w:top w:val="nil"/>
                <w:left w:val="nil"/>
                <w:bottom w:val="nil"/>
                <w:right w:val="nil"/>
                <w:between w:val="nil"/>
              </w:pBdr>
              <w:spacing w:line="259" w:lineRule="auto"/>
              <w:rPr>
                <w:color w:val="000000"/>
                <w:sz w:val="24"/>
                <w:szCs w:val="24"/>
              </w:rPr>
            </w:pPr>
            <w:r>
              <w:rPr>
                <w:color w:val="000000"/>
                <w:sz w:val="24"/>
                <w:szCs w:val="24"/>
              </w:rPr>
              <w:t>80% of Entitlement: $1,353,879.00</w:t>
            </w:r>
          </w:p>
          <w:p w14:paraId="00000046"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(maximum allowed)</w:t>
            </w:r>
          </w:p>
        </w:tc>
      </w:tr>
      <w:tr w:rsidR="008168A3" w14:paraId="68966DA9" w14:textId="77777777">
        <w:tc>
          <w:tcPr>
            <w:tcW w:w="4225" w:type="dxa"/>
          </w:tcPr>
          <w:p w14:paraId="00000048" w14:textId="77777777" w:rsidR="008168A3" w:rsidRDefault="00F412DF">
            <w:pPr>
              <w:pBdr>
                <w:top w:val="nil"/>
                <w:left w:val="nil"/>
                <w:bottom w:val="nil"/>
                <w:right w:val="nil"/>
                <w:between w:val="nil"/>
              </w:pBdr>
              <w:spacing w:line="259" w:lineRule="auto"/>
              <w:rPr>
                <w:color w:val="000000"/>
                <w:sz w:val="24"/>
                <w:szCs w:val="24"/>
              </w:rPr>
            </w:pPr>
            <w:r>
              <w:rPr>
                <w:color w:val="000000"/>
                <w:sz w:val="24"/>
                <w:szCs w:val="24"/>
              </w:rPr>
              <w:t>Total (initial + final amts.) Entitlement:</w:t>
            </w:r>
          </w:p>
          <w:p w14:paraId="00000049"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$ 2,538,524.00</w:t>
            </w:r>
          </w:p>
        </w:tc>
        <w:tc>
          <w:tcPr>
            <w:tcW w:w="4405" w:type="dxa"/>
            <w:gridSpan w:val="2"/>
          </w:tcPr>
          <w:p w14:paraId="0000004A" w14:textId="77777777" w:rsidR="008168A3" w:rsidRDefault="00F412DF">
            <w:pPr>
              <w:pBdr>
                <w:top w:val="nil"/>
                <w:left w:val="nil"/>
                <w:bottom w:val="nil"/>
                <w:right w:val="nil"/>
                <w:between w:val="nil"/>
              </w:pBdr>
              <w:spacing w:line="259" w:lineRule="auto"/>
              <w:rPr>
                <w:color w:val="000000"/>
                <w:sz w:val="24"/>
                <w:szCs w:val="24"/>
              </w:rPr>
            </w:pPr>
            <w:r>
              <w:rPr>
                <w:color w:val="000000"/>
                <w:sz w:val="24"/>
                <w:szCs w:val="24"/>
              </w:rPr>
              <w:t>80% of Entitlement: $2,030,819.20</w:t>
            </w:r>
          </w:p>
          <w:p w14:paraId="0000004B"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(maximum allowed)</w:t>
            </w:r>
          </w:p>
        </w:tc>
      </w:tr>
      <w:tr w:rsidR="008168A3" w14:paraId="6DF9ED0B" w14:textId="77777777">
        <w:tc>
          <w:tcPr>
            <w:tcW w:w="8365" w:type="dxa"/>
            <w:gridSpan w:val="2"/>
          </w:tcPr>
          <w:p w14:paraId="0000004D" w14:textId="77777777" w:rsidR="008168A3" w:rsidRDefault="00F412DF">
            <w:pPr>
              <w:pBdr>
                <w:top w:val="nil"/>
                <w:left w:val="nil"/>
                <w:bottom w:val="nil"/>
                <w:right w:val="nil"/>
                <w:between w:val="nil"/>
              </w:pBdr>
              <w:spacing w:after="160" w:line="259" w:lineRule="auto"/>
              <w:rPr>
                <w:color w:val="000000"/>
                <w:sz w:val="24"/>
                <w:szCs w:val="24"/>
              </w:rPr>
            </w:pPr>
            <w:r>
              <w:rPr>
                <w:color w:val="000000"/>
                <w:sz w:val="24"/>
                <w:szCs w:val="24"/>
              </w:rPr>
              <w:t xml:space="preserve">Amount Directed Toward Learning Loss: </w:t>
            </w:r>
          </w:p>
        </w:tc>
        <w:tc>
          <w:tcPr>
            <w:tcW w:w="265" w:type="dxa"/>
          </w:tcPr>
          <w:p w14:paraId="0000004F" w14:textId="77777777" w:rsidR="008168A3" w:rsidRDefault="008168A3">
            <w:pPr>
              <w:pBdr>
                <w:top w:val="nil"/>
                <w:left w:val="nil"/>
                <w:bottom w:val="nil"/>
                <w:right w:val="nil"/>
                <w:between w:val="nil"/>
              </w:pBdr>
              <w:spacing w:after="160" w:line="259" w:lineRule="auto"/>
              <w:rPr>
                <w:color w:val="000000"/>
                <w:sz w:val="24"/>
                <w:szCs w:val="24"/>
              </w:rPr>
            </w:pPr>
          </w:p>
        </w:tc>
      </w:tr>
    </w:tbl>
    <w:p w14:paraId="00000050" w14:textId="77777777" w:rsidR="008168A3" w:rsidRDefault="00F412DF">
      <w:pPr>
        <w:pBdr>
          <w:top w:val="nil"/>
          <w:left w:val="nil"/>
          <w:bottom w:val="nil"/>
          <w:right w:val="nil"/>
          <w:between w:val="nil"/>
        </w:pBdr>
        <w:spacing w:after="0"/>
        <w:ind w:left="720"/>
        <w:rPr>
          <w:i/>
          <w:color w:val="000000"/>
          <w:sz w:val="24"/>
          <w:szCs w:val="24"/>
        </w:rPr>
      </w:pPr>
      <w:r>
        <w:rPr>
          <w:i/>
          <w:color w:val="000000"/>
          <w:sz w:val="24"/>
          <w:szCs w:val="24"/>
        </w:rPr>
        <w:t xml:space="preserve">The total entitlement and updated 1/3 of entitlement will be updated upon the release of the final 1/3 of entitlement and amendment of the application. </w:t>
      </w:r>
    </w:p>
    <w:p w14:paraId="00000051" w14:textId="77777777" w:rsidR="008168A3" w:rsidRDefault="008168A3">
      <w:pPr>
        <w:pBdr>
          <w:top w:val="nil"/>
          <w:left w:val="nil"/>
          <w:bottom w:val="nil"/>
          <w:right w:val="nil"/>
          <w:between w:val="nil"/>
        </w:pBdr>
        <w:ind w:left="720"/>
        <w:rPr>
          <w:i/>
          <w:color w:val="000000"/>
          <w:sz w:val="24"/>
          <w:szCs w:val="24"/>
        </w:rPr>
      </w:pPr>
    </w:p>
    <w:p w14:paraId="00000052" w14:textId="77777777" w:rsidR="008168A3" w:rsidRDefault="00F412DF">
      <w:pPr>
        <w:rPr>
          <w:sz w:val="24"/>
          <w:szCs w:val="24"/>
        </w:rPr>
      </w:pPr>
      <w:bookmarkStart w:id="1" w:name="_heading=h.30j0zll" w:colFirst="0" w:colLast="0"/>
      <w:bookmarkEnd w:id="1"/>
      <w:r>
        <w:rPr>
          <w:sz w:val="24"/>
          <w:szCs w:val="24"/>
        </w:rPr>
        <w:t xml:space="preserve">Component #1: Prevention and Mitigation Strategies </w:t>
      </w:r>
    </w:p>
    <w:p w14:paraId="00000053" w14:textId="77777777" w:rsidR="008168A3" w:rsidRDefault="00F412DF">
      <w:pPr>
        <w:rPr>
          <w:sz w:val="24"/>
          <w:szCs w:val="24"/>
        </w:rPr>
      </w:pPr>
      <w:r>
        <w:rPr>
          <w:sz w:val="24"/>
          <w:szCs w:val="24"/>
        </w:rPr>
        <w:t xml:space="preserve">Coleman ISD will provide prevention and mitigation strategies consistent with CDC guidance (to the greatest extent possible) in order to continuously and safely open and operate school for in-person learning. </w:t>
      </w:r>
    </w:p>
    <w:p w14:paraId="00000054" w14:textId="77777777" w:rsidR="008168A3" w:rsidRDefault="00F412DF">
      <w:pPr>
        <w:rPr>
          <w:sz w:val="24"/>
          <w:szCs w:val="24"/>
        </w:rPr>
      </w:pPr>
      <w:r>
        <w:rPr>
          <w:sz w:val="24"/>
          <w:szCs w:val="24"/>
        </w:rPr>
        <w:t>Coleman ISD is supporting these strategies through ESSER III funding and will include the following:</w:t>
      </w:r>
    </w:p>
    <w:p w14:paraId="00000055" w14:textId="77777777" w:rsidR="008168A3" w:rsidRDefault="00F412DF">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Replace HVAC system to improve air quality and ventilation to reduce spread of infectious diseases in response to the pandemic </w:t>
      </w:r>
    </w:p>
    <w:p w14:paraId="00000056" w14:textId="77777777" w:rsidR="008168A3" w:rsidRPr="001475B2" w:rsidRDefault="00F412DF">
      <w:pPr>
        <w:numPr>
          <w:ilvl w:val="0"/>
          <w:numId w:val="3"/>
        </w:numPr>
        <w:pBdr>
          <w:top w:val="nil"/>
          <w:left w:val="nil"/>
          <w:bottom w:val="nil"/>
          <w:right w:val="nil"/>
          <w:between w:val="nil"/>
        </w:pBdr>
        <w:rPr>
          <w:rFonts w:asciiTheme="minorHAnsi" w:hAnsiTheme="minorHAnsi" w:cstheme="minorHAnsi"/>
          <w:color w:val="000000"/>
          <w:sz w:val="24"/>
          <w:szCs w:val="24"/>
        </w:rPr>
      </w:pPr>
      <w:r>
        <w:rPr>
          <w:color w:val="000000"/>
          <w:sz w:val="24"/>
          <w:szCs w:val="24"/>
        </w:rPr>
        <w:lastRenderedPageBreak/>
        <w:t xml:space="preserve">Purchase buses with air conditioning to allow more space for social distancing and cleaner air to help prevent the spread of infectious diseases in response to the </w:t>
      </w:r>
      <w:r w:rsidRPr="001475B2">
        <w:rPr>
          <w:rFonts w:asciiTheme="minorHAnsi" w:hAnsiTheme="minorHAnsi" w:cstheme="minorHAnsi"/>
          <w:color w:val="000000"/>
          <w:sz w:val="24"/>
          <w:szCs w:val="24"/>
        </w:rPr>
        <w:t>pandemic</w:t>
      </w:r>
    </w:p>
    <w:p w14:paraId="00000057" w14:textId="77777777" w:rsidR="008168A3" w:rsidRPr="001475B2" w:rsidRDefault="00F412DF">
      <w:pPr>
        <w:rPr>
          <w:rFonts w:asciiTheme="minorHAnsi" w:hAnsiTheme="minorHAnsi" w:cstheme="minorHAnsi"/>
          <w:sz w:val="24"/>
          <w:szCs w:val="24"/>
        </w:rPr>
      </w:pPr>
      <w:r w:rsidRPr="001475B2">
        <w:rPr>
          <w:rFonts w:asciiTheme="minorHAnsi" w:hAnsiTheme="minorHAnsi" w:cstheme="minorHAnsi"/>
          <w:sz w:val="24"/>
          <w:szCs w:val="24"/>
        </w:rPr>
        <w:t>The LEA, Coleman ISD, has budgeted to implement these activities during the following years:</w:t>
      </w:r>
    </w:p>
    <w:p w14:paraId="00000058" w14:textId="77777777" w:rsidR="008168A3" w:rsidRPr="001475B2" w:rsidRDefault="00F412DF">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1475B2">
        <w:rPr>
          <w:rFonts w:asciiTheme="minorHAnsi" w:hAnsiTheme="minorHAnsi" w:cstheme="minorHAnsi"/>
          <w:color w:val="000000"/>
          <w:sz w:val="24"/>
          <w:szCs w:val="24"/>
        </w:rPr>
        <w:t>2021-2022 school year</w:t>
      </w:r>
    </w:p>
    <w:p w14:paraId="00000059" w14:textId="77777777" w:rsidR="008168A3" w:rsidRPr="001475B2" w:rsidRDefault="00F412DF">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1475B2">
        <w:rPr>
          <w:rFonts w:asciiTheme="minorHAnsi" w:hAnsiTheme="minorHAnsi" w:cstheme="minorHAnsi"/>
          <w:color w:val="000000"/>
          <w:sz w:val="24"/>
          <w:szCs w:val="24"/>
        </w:rPr>
        <w:t>2022-2023 school year</w:t>
      </w:r>
    </w:p>
    <w:p w14:paraId="0000005A" w14:textId="77777777" w:rsidR="008168A3" w:rsidRPr="001475B2" w:rsidRDefault="00F412DF">
      <w:pPr>
        <w:numPr>
          <w:ilvl w:val="0"/>
          <w:numId w:val="1"/>
        </w:numPr>
        <w:pBdr>
          <w:top w:val="nil"/>
          <w:left w:val="nil"/>
          <w:bottom w:val="nil"/>
          <w:right w:val="nil"/>
          <w:between w:val="nil"/>
        </w:pBdr>
        <w:rPr>
          <w:rFonts w:asciiTheme="minorHAnsi" w:hAnsiTheme="minorHAnsi" w:cstheme="minorHAnsi"/>
          <w:color w:val="000000"/>
          <w:sz w:val="24"/>
          <w:szCs w:val="24"/>
        </w:rPr>
      </w:pPr>
      <w:r w:rsidRPr="001475B2">
        <w:rPr>
          <w:rFonts w:asciiTheme="minorHAnsi" w:hAnsiTheme="minorHAnsi" w:cstheme="minorHAnsi"/>
          <w:color w:val="000000"/>
          <w:sz w:val="24"/>
          <w:szCs w:val="24"/>
        </w:rPr>
        <w:t>2023-2024 school year (as carry over)</w:t>
      </w:r>
    </w:p>
    <w:p w14:paraId="00000062" w14:textId="77777777" w:rsidR="008168A3" w:rsidRPr="001475B2" w:rsidRDefault="00F412DF">
      <w:pPr>
        <w:widowControl w:val="0"/>
        <w:spacing w:before="360" w:after="120" w:line="240" w:lineRule="auto"/>
        <w:rPr>
          <w:rFonts w:asciiTheme="minorHAnsi" w:hAnsiTheme="minorHAnsi" w:cstheme="minorHAnsi"/>
          <w:i/>
          <w:sz w:val="24"/>
          <w:szCs w:val="24"/>
        </w:rPr>
      </w:pPr>
      <w:r w:rsidRPr="001475B2">
        <w:rPr>
          <w:rFonts w:asciiTheme="minorHAnsi" w:hAnsiTheme="minorHAnsi" w:cstheme="minorHAnsi"/>
          <w:i/>
          <w:sz w:val="24"/>
          <w:szCs w:val="24"/>
        </w:rPr>
        <w:t>Component #3: Remaining Use of Funds</w:t>
      </w:r>
    </w:p>
    <w:p w14:paraId="00000063" w14:textId="77777777" w:rsidR="008168A3" w:rsidRPr="001475B2" w:rsidRDefault="00F412DF">
      <w:pPr>
        <w:widowControl w:val="0"/>
        <w:spacing w:after="0" w:line="240" w:lineRule="auto"/>
        <w:rPr>
          <w:rFonts w:asciiTheme="minorHAnsi" w:hAnsiTheme="minorHAnsi" w:cstheme="minorHAnsi"/>
        </w:rPr>
      </w:pPr>
      <w:r w:rsidRPr="001475B2">
        <w:rPr>
          <w:rFonts w:asciiTheme="minorHAnsi" w:hAnsiTheme="minorHAnsi" w:cstheme="minorHAnsi"/>
        </w:rPr>
        <w:t>Coleman ISD will use the remaining funds to help safely reopen and sustain the safe operation of schools and address the impact of the coronavirus pandemic on students. The following activities are planned:</w:t>
      </w:r>
    </w:p>
    <w:p w14:paraId="00000064" w14:textId="77777777"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Technology</w:t>
      </w:r>
    </w:p>
    <w:p w14:paraId="00000066" w14:textId="7D29B4E8" w:rsidR="008168A3" w:rsidRPr="001475B2" w:rsidRDefault="001475B2">
      <w:pPr>
        <w:widowControl w:val="0"/>
        <w:spacing w:after="0" w:line="240" w:lineRule="auto"/>
        <w:ind w:left="720"/>
        <w:rPr>
          <w:rFonts w:asciiTheme="minorHAnsi" w:hAnsiTheme="minorHAnsi" w:cstheme="minorHAnsi"/>
        </w:rPr>
      </w:pPr>
      <w:r w:rsidRPr="001475B2">
        <w:rPr>
          <w:rFonts w:asciiTheme="minorHAnsi" w:hAnsiTheme="minorHAnsi" w:cstheme="minorHAnsi"/>
        </w:rPr>
        <w:t>P</w:t>
      </w:r>
      <w:r w:rsidR="00F412DF" w:rsidRPr="001475B2">
        <w:rPr>
          <w:rFonts w:asciiTheme="minorHAnsi" w:hAnsiTheme="minorHAnsi" w:cstheme="minorHAnsi"/>
        </w:rPr>
        <w:t>urchase computers for teachers and students to help with learning loss and interactive lessons.  Purchase technological devices to enhance lessons and improve student engagement</w:t>
      </w:r>
    </w:p>
    <w:p w14:paraId="00000067" w14:textId="77777777"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 xml:space="preserve">Contract with the ESC for ESSER advanced technical support </w:t>
      </w:r>
    </w:p>
    <w:p w14:paraId="00000068" w14:textId="77777777" w:rsidR="008168A3" w:rsidRPr="001475B2" w:rsidRDefault="008168A3">
      <w:pPr>
        <w:widowControl w:val="0"/>
        <w:spacing w:after="0" w:line="240" w:lineRule="auto"/>
        <w:rPr>
          <w:rFonts w:asciiTheme="minorHAnsi" w:hAnsiTheme="minorHAnsi" w:cstheme="minorHAnsi"/>
        </w:rPr>
      </w:pPr>
    </w:p>
    <w:p w14:paraId="00000069" w14:textId="77777777" w:rsidR="008168A3" w:rsidRPr="001475B2" w:rsidRDefault="00F412DF">
      <w:pPr>
        <w:widowControl w:val="0"/>
        <w:spacing w:after="0" w:line="240" w:lineRule="auto"/>
        <w:rPr>
          <w:rFonts w:asciiTheme="minorHAnsi" w:hAnsiTheme="minorHAnsi" w:cstheme="minorHAnsi"/>
        </w:rPr>
      </w:pPr>
      <w:r w:rsidRPr="001475B2">
        <w:rPr>
          <w:rFonts w:asciiTheme="minorHAnsi" w:hAnsiTheme="minorHAnsi" w:cstheme="minorHAnsi"/>
        </w:rPr>
        <w:t xml:space="preserve">The LEA has budgeted to implement these activities during the following years: </w:t>
      </w:r>
    </w:p>
    <w:p w14:paraId="0000006A" w14:textId="440E2AF5" w:rsidR="008168A3" w:rsidRPr="001475B2" w:rsidRDefault="00F412DF">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2021-2022 school year</w:t>
      </w:r>
    </w:p>
    <w:p w14:paraId="6E92CA73" w14:textId="2780AC59" w:rsidR="001475B2" w:rsidRPr="001475B2" w:rsidRDefault="001475B2">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2022-2023 school year</w:t>
      </w:r>
    </w:p>
    <w:p w14:paraId="0E6095D9" w14:textId="64CBB118" w:rsidR="001475B2" w:rsidRPr="001475B2" w:rsidRDefault="001475B2">
      <w:pPr>
        <w:widowControl w:val="0"/>
        <w:numPr>
          <w:ilvl w:val="0"/>
          <w:numId w:val="9"/>
        </w:numPr>
        <w:spacing w:after="0" w:line="240" w:lineRule="auto"/>
        <w:rPr>
          <w:rFonts w:asciiTheme="minorHAnsi" w:hAnsiTheme="minorHAnsi" w:cstheme="minorHAnsi"/>
        </w:rPr>
      </w:pPr>
      <w:r w:rsidRPr="001475B2">
        <w:rPr>
          <w:rFonts w:asciiTheme="minorHAnsi" w:hAnsiTheme="minorHAnsi" w:cstheme="minorHAnsi"/>
        </w:rPr>
        <w:t>2023-2024 school year (as carry over)</w:t>
      </w:r>
    </w:p>
    <w:p w14:paraId="0000006B" w14:textId="77777777" w:rsidR="008168A3" w:rsidRPr="001475B2" w:rsidRDefault="008168A3">
      <w:pPr>
        <w:widowControl w:val="0"/>
        <w:spacing w:after="0" w:line="240" w:lineRule="auto"/>
        <w:rPr>
          <w:rFonts w:asciiTheme="minorHAnsi" w:hAnsiTheme="minorHAnsi" w:cstheme="minorHAnsi"/>
        </w:rPr>
      </w:pPr>
      <w:bookmarkStart w:id="2" w:name="_GoBack"/>
      <w:bookmarkEnd w:id="2"/>
    </w:p>
    <w:p w14:paraId="00000073" w14:textId="77777777" w:rsidR="008168A3" w:rsidRPr="001475B2" w:rsidRDefault="008168A3">
      <w:pPr>
        <w:widowControl w:val="0"/>
        <w:spacing w:after="0" w:line="240" w:lineRule="auto"/>
        <w:rPr>
          <w:rFonts w:asciiTheme="minorHAnsi" w:hAnsiTheme="minorHAnsi" w:cstheme="minorHAnsi"/>
          <w:sz w:val="24"/>
          <w:szCs w:val="24"/>
        </w:rPr>
      </w:pPr>
    </w:p>
    <w:sectPr w:rsidR="008168A3" w:rsidRPr="001475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3D92"/>
    <w:multiLevelType w:val="multilevel"/>
    <w:tmpl w:val="B1F232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1931C5E"/>
    <w:multiLevelType w:val="multilevel"/>
    <w:tmpl w:val="CB6ED9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C32DCE"/>
    <w:multiLevelType w:val="multilevel"/>
    <w:tmpl w:val="F5C64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3A0255"/>
    <w:multiLevelType w:val="multilevel"/>
    <w:tmpl w:val="58BA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1239F1"/>
    <w:multiLevelType w:val="multilevel"/>
    <w:tmpl w:val="47FAB0E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1433AE7"/>
    <w:multiLevelType w:val="multilevel"/>
    <w:tmpl w:val="C598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27505"/>
    <w:multiLevelType w:val="multilevel"/>
    <w:tmpl w:val="095ED9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1973742"/>
    <w:multiLevelType w:val="multilevel"/>
    <w:tmpl w:val="251296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4CD1E2D"/>
    <w:multiLevelType w:val="multilevel"/>
    <w:tmpl w:val="D69A4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17209"/>
    <w:multiLevelType w:val="multilevel"/>
    <w:tmpl w:val="33AA7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BE2AE3"/>
    <w:multiLevelType w:val="multilevel"/>
    <w:tmpl w:val="FCC22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0"/>
  </w:num>
  <w:num w:numId="5">
    <w:abstractNumId w:val="1"/>
  </w:num>
  <w:num w:numId="6">
    <w:abstractNumId w:val="9"/>
  </w:num>
  <w:num w:numId="7">
    <w:abstractNumId w:val="5"/>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A3"/>
    <w:rsid w:val="001475B2"/>
    <w:rsid w:val="008168A3"/>
    <w:rsid w:val="00F4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A946"/>
  <w15:docId w15:val="{7DB15241-C967-48F2-8395-942A63C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41188"/>
    <w:pPr>
      <w:ind w:left="720"/>
      <w:contextualSpacing/>
    </w:pPr>
  </w:style>
  <w:style w:type="table" w:styleId="TableGrid">
    <w:name w:val="Table Grid"/>
    <w:basedOn w:val="TableNormal"/>
    <w:uiPriority w:val="39"/>
    <w:rsid w:val="0085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412DF"/>
    <w:rPr>
      <w:b/>
      <w:bCs/>
    </w:rPr>
  </w:style>
  <w:style w:type="character" w:customStyle="1" w:styleId="CommentSubjectChar">
    <w:name w:val="Comment Subject Char"/>
    <w:basedOn w:val="CommentTextChar"/>
    <w:link w:val="CommentSubject"/>
    <w:uiPriority w:val="99"/>
    <w:semiHidden/>
    <w:rsid w:val="00F412DF"/>
    <w:rPr>
      <w:b/>
      <w:bCs/>
      <w:sz w:val="20"/>
      <w:szCs w:val="20"/>
    </w:rPr>
  </w:style>
  <w:style w:type="character" w:styleId="Hyperlink">
    <w:name w:val="Hyperlink"/>
    <w:basedOn w:val="DefaultParagraphFont"/>
    <w:uiPriority w:val="99"/>
    <w:unhideWhenUsed/>
    <w:rsid w:val="001475B2"/>
    <w:rPr>
      <w:color w:val="0563C1" w:themeColor="hyperlink"/>
      <w:u w:val="single"/>
    </w:rPr>
  </w:style>
  <w:style w:type="character" w:styleId="UnresolvedMention">
    <w:name w:val="Unresolved Mention"/>
    <w:basedOn w:val="DefaultParagraphFont"/>
    <w:uiPriority w:val="99"/>
    <w:semiHidden/>
    <w:unhideWhenUsed/>
    <w:rsid w:val="0014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emanisd.net/domain/7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Ow4d1rIH4nlZaP2DqNmnG96Yg==">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5826</Characters>
  <Application>Microsoft Office Word</Application>
  <DocSecurity>0</DocSecurity>
  <Lines>48</Lines>
  <Paragraphs>13</Paragraphs>
  <ScaleCrop>false</ScaleCrop>
  <Company>ESC Region 15</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2021-08-09T16:01:00Z</dcterms:created>
  <dcterms:modified xsi:type="dcterms:W3CDTF">2021-08-09T16:01:00Z</dcterms:modified>
</cp:coreProperties>
</file>